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83" w:rsidRDefault="005D4598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Palatino Linotype" w:hAnsi="Palatino Linotype" w:cs="Arial"/>
          <w:b/>
          <w:sz w:val="36"/>
          <w:szCs w:val="36"/>
        </w:rPr>
        <w:t>I M</w:t>
      </w:r>
      <w:r>
        <w:rPr>
          <w:rFonts w:ascii="Palatino Linotype" w:hAnsi="Palatino Linotype" w:cs="Arial"/>
          <w:b/>
          <w:sz w:val="36"/>
          <w:szCs w:val="36"/>
          <w:lang w:val="it-IT"/>
        </w:rPr>
        <w:t>ACCHIAIOLI</w:t>
      </w:r>
    </w:p>
    <w:p w:rsidR="00445783" w:rsidRDefault="005D4598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  <w:lang w:val="it-IT"/>
        </w:rPr>
      </w:pPr>
      <w:r>
        <w:rPr>
          <w:rFonts w:ascii="Palatino Linotype" w:hAnsi="Palatino Linotype" w:cs="Arial"/>
          <w:b/>
          <w:sz w:val="28"/>
          <w:szCs w:val="28"/>
          <w:lang w:val="it-IT"/>
        </w:rPr>
        <w:t>Capolavori dell’Italia che risorge</w:t>
      </w:r>
    </w:p>
    <w:p w:rsidR="00445783" w:rsidRDefault="005D4598">
      <w:pPr>
        <w:spacing w:after="0" w:line="240" w:lineRule="auto"/>
        <w:jc w:val="center"/>
        <w:rPr>
          <w:rFonts w:ascii="Palatino Linotype" w:hAnsi="Palatino Linotype" w:cs="Arial"/>
          <w:b/>
          <w:i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Arial"/>
          <w:b/>
          <w:i/>
          <w:sz w:val="24"/>
          <w:szCs w:val="24"/>
          <w:shd w:val="clear" w:color="auto" w:fill="FFFFFF"/>
          <w:lang w:val="it-IT"/>
        </w:rPr>
        <w:t>24 ottobre 2020 - 18 aprile 2021</w:t>
      </w:r>
    </w:p>
    <w:p w:rsidR="00445783" w:rsidRDefault="005D4598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Arial"/>
          <w:b/>
          <w:sz w:val="24"/>
          <w:szCs w:val="24"/>
          <w:shd w:val="clear" w:color="auto" w:fill="FFFFFF"/>
          <w:lang w:val="it-IT"/>
        </w:rPr>
        <w:t>Padova, Palazzo Zabarella</w:t>
      </w:r>
    </w:p>
    <w:p w:rsidR="00445783" w:rsidRDefault="00445783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  <w:shd w:val="clear" w:color="auto" w:fill="FFFFFF"/>
          <w:lang w:val="it-IT"/>
        </w:rPr>
      </w:pPr>
    </w:p>
    <w:p w:rsidR="00445783" w:rsidRDefault="00445783">
      <w:pPr>
        <w:spacing w:after="0" w:line="240" w:lineRule="auto"/>
        <w:jc w:val="both"/>
        <w:rPr>
          <w:rFonts w:ascii="Palatino Linotype" w:hAnsi="Palatino Linotype" w:cs="Arial"/>
          <w:b/>
          <w:i/>
          <w:sz w:val="24"/>
          <w:szCs w:val="24"/>
          <w:shd w:val="clear" w:color="auto" w:fill="FFFFFF"/>
          <w:lang w:val="it-IT"/>
        </w:rPr>
      </w:pPr>
    </w:p>
    <w:p w:rsidR="00445783" w:rsidRDefault="005D4598">
      <w:pPr>
        <w:ind w:left="-851" w:right="-164"/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>Mostra a cura di Giuliano Matteucci e Fernando Mazzocca</w:t>
      </w:r>
    </w:p>
    <w:p w:rsidR="00445783" w:rsidRDefault="00445783">
      <w:pPr>
        <w:ind w:left="-851" w:right="-164"/>
        <w:jc w:val="both"/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</w:pPr>
    </w:p>
    <w:p w:rsidR="00445783" w:rsidRDefault="005D4598">
      <w:pPr>
        <w:ind w:left="-851" w:right="-164"/>
        <w:jc w:val="both"/>
        <w:rPr>
          <w:rFonts w:ascii="Palatino Linotype" w:hAnsi="Palatino Linotype" w:cs="Arial"/>
          <w:b/>
          <w:bCs/>
          <w:iCs/>
          <w:sz w:val="24"/>
          <w:szCs w:val="24"/>
          <w:u w:val="single"/>
          <w:shd w:val="clear" w:color="auto" w:fill="FFFFFF"/>
          <w:lang w:val="it-IT"/>
        </w:rPr>
      </w:pPr>
      <w:r>
        <w:rPr>
          <w:rFonts w:ascii="Palatino Linotype" w:hAnsi="Palatino Linotype" w:cs="Arial"/>
          <w:b/>
          <w:bCs/>
          <w:iCs/>
          <w:sz w:val="24"/>
          <w:szCs w:val="24"/>
          <w:u w:val="single"/>
          <w:shd w:val="clear" w:color="auto" w:fill="FFFFFF"/>
          <w:lang w:val="it-IT"/>
        </w:rPr>
        <w:t>Comunicato stampa</w:t>
      </w:r>
    </w:p>
    <w:p w:rsidR="00445783" w:rsidRDefault="00445783">
      <w:pPr>
        <w:ind w:left="-851" w:right="-164"/>
        <w:jc w:val="both"/>
        <w:rPr>
          <w:rFonts w:ascii="Palatino Linotype" w:hAnsi="Palatino Linotype" w:cs="Arial"/>
          <w:b/>
          <w:bCs/>
          <w:iCs/>
          <w:sz w:val="24"/>
          <w:szCs w:val="24"/>
          <w:u w:val="single"/>
          <w:shd w:val="clear" w:color="auto" w:fill="FFFFFF"/>
          <w:lang w:val="it-IT"/>
        </w:rPr>
      </w:pPr>
    </w:p>
    <w:p w:rsidR="00445783" w:rsidRDefault="005D4598">
      <w:pPr>
        <w:ind w:left="-851" w:right="-164"/>
        <w:rPr>
          <w:rFonts w:ascii="Palatino Linotype" w:hAnsi="Palatino Linotype" w:cs="Arial"/>
          <w:b/>
          <w:bCs/>
          <w:sz w:val="24"/>
          <w:szCs w:val="24"/>
          <w:shd w:val="clear" w:color="auto" w:fill="FFFFFF"/>
          <w:lang w:val="it-IT"/>
        </w:rPr>
      </w:pPr>
      <w:r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Oltre 100 c</w:t>
      </w:r>
      <w:r>
        <w:rPr>
          <w:rFonts w:ascii="Palatino Linotype" w:hAnsi="Palatino Linotype" w:cs="Arial"/>
          <w:b/>
          <w:bCs/>
          <w:sz w:val="24"/>
          <w:szCs w:val="24"/>
          <w:shd w:val="clear" w:color="auto" w:fill="FFFFFF"/>
        </w:rPr>
        <w:t>apolavori di intensa emozione che raccontano di un Uomo eroico ed instancabile, pronto a ripartire ogni giorno a dispetto di qualsiasi difficoltà</w:t>
      </w:r>
      <w:r>
        <w:rPr>
          <w:rFonts w:ascii="Palatino Linotype" w:hAnsi="Palatino Linotype" w:cs="Arial"/>
          <w:b/>
          <w:bCs/>
          <w:sz w:val="24"/>
          <w:szCs w:val="24"/>
          <w:shd w:val="clear" w:color="auto" w:fill="FFFFFF"/>
          <w:lang w:val="it-IT"/>
        </w:rPr>
        <w:t>.</w:t>
      </w:r>
    </w:p>
    <w:p w:rsidR="00445783" w:rsidRDefault="00445783">
      <w:pPr>
        <w:ind w:left="-851" w:right="-164"/>
        <w:jc w:val="right"/>
        <w:rPr>
          <w:rFonts w:ascii="Palatino Linotype" w:hAnsi="Palatino Linotype" w:cs="Arial"/>
          <w:b/>
          <w:bCs/>
          <w:iCs/>
          <w:sz w:val="24"/>
          <w:szCs w:val="24"/>
          <w:shd w:val="clear" w:color="auto" w:fill="FFFFFF"/>
          <w:lang w:val="it-IT"/>
        </w:rPr>
      </w:pPr>
    </w:p>
    <w:p w:rsidR="00445783" w:rsidRDefault="005D4598">
      <w:pPr>
        <w:ind w:left="-851" w:right="-16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Un mondo immediato quello dei macchiaioli; un mondo la cui essenza racconta dei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valori dell’uomo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 xml:space="preserve">dell’uomo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eroico e instancabile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, della sua forza e del suo coraggio, della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sua voglia di ripartire giorno dopo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bCs/>
          <w:i/>
          <w:iCs/>
          <w:sz w:val="24"/>
          <w:szCs w:val="24"/>
          <w:shd w:val="clear" w:color="auto" w:fill="FFFFFF"/>
        </w:rPr>
        <w:t>giorno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a dispetto di qualsiasi difficoltà. Pieno di sogni ed emozioni vitali, forte di un’anima potente e vera che da sempre contrasta la morte,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anche l’uo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mo di oggi è un uomo “macchiaiolo”,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che sa cogliere la vita in modo pieno, totale e profondamente eroico. Le pescivendole di Signorini, il merciaio di La Spezia, l’erbaiola di Fattori, le signore al sole di Cabianca, le bambine che fanno le signore di Lega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, la gente al mercato di via del Fuoco, le madri raggianti e piene di vita, i bambini colti nel sonno, la donna che legge il giornale</w:t>
      </w:r>
      <w:r>
        <w:rPr>
          <w:rFonts w:ascii="Palatino Linotype" w:hAnsi="Palatino Linotype" w:cs="Arial"/>
          <w:bCs/>
          <w:sz w:val="24"/>
          <w:szCs w:val="24"/>
          <w:shd w:val="clear" w:color="auto" w:fill="FFFFFF"/>
        </w:rPr>
        <w:t>: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i protagonisti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delle splendide opere in esposizione a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Palazzo Zabarella dal 24 ottobre al 18 aprile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bCs/>
          <w:i/>
          <w:iCs/>
          <w:sz w:val="24"/>
          <w:szCs w:val="24"/>
          <w:shd w:val="clear" w:color="auto" w:fill="FFFFFF"/>
        </w:rPr>
        <w:t>2021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siamo noi,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gli u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omini e le donne di oggi,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macchiaioli ieri, macchiaioli oggi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; instancabili, pieni di emozioni e pulsioni vitali. Cosa significa macchiaiolo?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Macchiaiolo è sinonimo di “vita”;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 quella vita che è la forza stessa dell'amore che pervade ogni cosa e che contrast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a la morte, irradiando ovunque la luce dell'Essere. I Macchiaioli già nell’800 seppero vedere oltre, il loro sentire profondo e umano è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esaltazione di ogni singolo attimo di vita quotidiana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 xml:space="preserve">.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 xml:space="preserve">Anticiparono Monet, 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  <w:lang w:val="it-IT"/>
        </w:rPr>
        <w:t>v</w:t>
      </w:r>
      <w:r>
        <w:rPr>
          <w:rFonts w:ascii="Palatino Linotype" w:hAnsi="Palatino Linotype" w:cs="Arial"/>
          <w:i/>
          <w:sz w:val="24"/>
          <w:szCs w:val="24"/>
          <w:shd w:val="clear" w:color="auto" w:fill="FFFFFF"/>
        </w:rPr>
        <w:t>an Gogh, Gauguin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…nel loro modo di rappresent</w:t>
      </w:r>
      <w:r>
        <w:rPr>
          <w:rFonts w:ascii="Palatino Linotype" w:hAnsi="Palatino Linotype" w:cs="Arial"/>
          <w:sz w:val="24"/>
          <w:szCs w:val="24"/>
          <w:shd w:val="clear" w:color="auto" w:fill="FFFFFF"/>
        </w:rPr>
        <w:t>are ed esaltare la relazione umana in tutto il suo reale valore, in tutto il suo “eroismo”.</w:t>
      </w:r>
      <w:r>
        <w:rPr>
          <w:rFonts w:ascii="Palatino Linotype" w:hAnsi="Palatino Linotype" w:cs="Arial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Palatino Linotype" w:hAnsi="Palatino Linotype" w:cs="Arial"/>
          <w:i/>
          <w:sz w:val="24"/>
          <w:szCs w:val="24"/>
        </w:rPr>
        <w:t>Luce, sole, nuvole, balconi fioriti, bucato steso ad asciugare, giovani donne che guardano assorte il paesaggio che si disegna fuori dalla finestra</w:t>
      </w:r>
      <w:r>
        <w:rPr>
          <w:rFonts w:ascii="Palatino Linotype" w:hAnsi="Palatino Linotype" w:cs="Arial"/>
          <w:sz w:val="24"/>
          <w:szCs w:val="24"/>
        </w:rPr>
        <w:t xml:space="preserve">: sono immagini di un'Italia datata Ottocento, ancora incompiuta, sotto il profilo socio-politico, ma iconicamente riconoscibile, segno concreto di un'identità precisa e amata. Sono immagini che, dal fondo del diciannovesimo secolo, ci </w:t>
      </w:r>
      <w:r>
        <w:rPr>
          <w:rFonts w:ascii="Palatino Linotype" w:hAnsi="Palatino Linotype" w:cs="Arial"/>
          <w:sz w:val="24"/>
          <w:szCs w:val="24"/>
        </w:rPr>
        <w:lastRenderedPageBreak/>
        <w:t>vengono incontro ogg</w:t>
      </w:r>
      <w:r>
        <w:rPr>
          <w:rFonts w:ascii="Palatino Linotype" w:hAnsi="Palatino Linotype" w:cs="Arial"/>
          <w:sz w:val="24"/>
          <w:szCs w:val="24"/>
        </w:rPr>
        <w:t xml:space="preserve">i, a delineare un'Italia profondamente segnata dalla pandemia: </w:t>
      </w:r>
      <w:r>
        <w:rPr>
          <w:rFonts w:ascii="Palatino Linotype" w:hAnsi="Palatino Linotype" w:cs="Arial"/>
          <w:bCs/>
          <w:i/>
          <w:iCs/>
          <w:sz w:val="24"/>
          <w:szCs w:val="24"/>
          <w:lang w:val="it-IT"/>
        </w:rPr>
        <w:t>o</w:t>
      </w:r>
      <w:r>
        <w:rPr>
          <w:rFonts w:ascii="Palatino Linotype" w:hAnsi="Palatino Linotype" w:cs="Arial"/>
          <w:i/>
          <w:sz w:val="24"/>
          <w:szCs w:val="24"/>
        </w:rPr>
        <w:t>ggi come allora abbiamo davanti agli occhi la luce del sole,</w:t>
      </w:r>
      <w:r>
        <w:rPr>
          <w:rFonts w:ascii="Palatino Linotype" w:hAnsi="Palatino Linotype" w:cs="Arial"/>
          <w:sz w:val="24"/>
          <w:szCs w:val="24"/>
        </w:rPr>
        <w:t xml:space="preserve"> il bianco delle lenzuola, i balconi fioriti, quello a cui ci siamo aggrappati durante i giorni della quarantena, nel desiderio di s</w:t>
      </w:r>
      <w:r>
        <w:rPr>
          <w:rFonts w:ascii="Palatino Linotype" w:hAnsi="Palatino Linotype" w:cs="Arial"/>
          <w:sz w:val="24"/>
          <w:szCs w:val="24"/>
        </w:rPr>
        <w:t xml:space="preserve">fuggire così alla paura e all'angoscia. </w:t>
      </w:r>
      <w:r>
        <w:rPr>
          <w:rFonts w:ascii="Palatino Linotype" w:hAnsi="Palatino Linotype" w:cs="Arial"/>
          <w:i/>
          <w:sz w:val="24"/>
          <w:szCs w:val="24"/>
        </w:rPr>
        <w:t>L'Italia dei macchiaioli, dunque, si sovrappone a quella del "dopo pandemia"</w:t>
      </w:r>
      <w:r>
        <w:rPr>
          <w:rFonts w:ascii="Palatino Linotype" w:hAnsi="Palatino Linotype" w:cs="Arial"/>
          <w:sz w:val="24"/>
          <w:szCs w:val="24"/>
        </w:rPr>
        <w:t xml:space="preserve">, ancora più </w:t>
      </w:r>
      <w:r>
        <w:rPr>
          <w:rFonts w:ascii="Palatino Linotype" w:hAnsi="Palatino Linotype" w:cs="Arial"/>
          <w:i/>
          <w:sz w:val="24"/>
          <w:szCs w:val="24"/>
        </w:rPr>
        <w:t>"affamata" di bellezza, di libertà, di impegno, di luce, di sole</w:t>
      </w:r>
      <w:r>
        <w:rPr>
          <w:rFonts w:ascii="Palatino Linotype" w:hAnsi="Palatino Linotype" w:cs="Arial"/>
          <w:sz w:val="24"/>
          <w:szCs w:val="24"/>
        </w:rPr>
        <w:t xml:space="preserve">. Nel desiderio di ritrovare </w:t>
      </w:r>
      <w:r>
        <w:rPr>
          <w:rFonts w:ascii="Palatino Linotype" w:hAnsi="Palatino Linotype" w:cs="Arial"/>
          <w:i/>
          <w:sz w:val="24"/>
          <w:szCs w:val="24"/>
        </w:rPr>
        <w:t>antiche radici dalle quali poter r</w:t>
      </w:r>
      <w:r>
        <w:rPr>
          <w:rFonts w:ascii="Palatino Linotype" w:hAnsi="Palatino Linotype" w:cs="Arial"/>
          <w:i/>
          <w:sz w:val="24"/>
          <w:szCs w:val="24"/>
        </w:rPr>
        <w:t>ifiorire</w:t>
      </w:r>
      <w:r>
        <w:rPr>
          <w:rFonts w:ascii="Palatino Linotype" w:hAnsi="Palatino Linotype" w:cs="Arial"/>
          <w:sz w:val="24"/>
          <w:szCs w:val="24"/>
        </w:rPr>
        <w:t xml:space="preserve">. Una mostra sui macchiaioli, tanto amati e popolari, ma con molti segreti ancora da svelare, con storie e personalità da far scoprire, appare più che mai consona ad una stagione culturale </w:t>
      </w:r>
      <w:r>
        <w:rPr>
          <w:rFonts w:ascii="Palatino Linotype" w:hAnsi="Palatino Linotype" w:cs="Arial"/>
          <w:i/>
          <w:sz w:val="24"/>
          <w:szCs w:val="24"/>
        </w:rPr>
        <w:t>di "ripartenza</w:t>
      </w:r>
      <w:r>
        <w:rPr>
          <w:rFonts w:ascii="Palatino Linotype" w:hAnsi="Palatino Linotype" w:cs="Arial"/>
          <w:sz w:val="24"/>
          <w:szCs w:val="24"/>
        </w:rPr>
        <w:t xml:space="preserve">" </w:t>
      </w:r>
      <w:r>
        <w:rPr>
          <w:rFonts w:ascii="Palatino Linotype" w:hAnsi="Palatino Linotype" w:cs="Arial"/>
          <w:i/>
          <w:sz w:val="24"/>
          <w:szCs w:val="24"/>
        </w:rPr>
        <w:t>per l'intero nostro Paese</w:t>
      </w:r>
      <w:r>
        <w:rPr>
          <w:rFonts w:ascii="Palatino Linotype" w:hAnsi="Palatino Linotype" w:cs="Arial"/>
          <w:sz w:val="24"/>
          <w:szCs w:val="24"/>
        </w:rPr>
        <w:t xml:space="preserve">. </w:t>
      </w:r>
      <w:r>
        <w:rPr>
          <w:rFonts w:ascii="Palatino Linotype" w:hAnsi="Palatino Linotype" w:cs="Arial"/>
          <w:i/>
          <w:sz w:val="24"/>
          <w:szCs w:val="24"/>
        </w:rPr>
        <w:t>Una rassegna</w:t>
      </w:r>
      <w:r>
        <w:rPr>
          <w:rFonts w:ascii="Palatino Linotype" w:hAnsi="Palatino Linotype" w:cs="Arial"/>
          <w:sz w:val="24"/>
          <w:szCs w:val="24"/>
        </w:rPr>
        <w:t xml:space="preserve"> che</w:t>
      </w:r>
      <w:r>
        <w:rPr>
          <w:rFonts w:ascii="Palatino Linotype" w:hAnsi="Palatino Linotype" w:cs="Arial"/>
          <w:sz w:val="24"/>
          <w:szCs w:val="24"/>
        </w:rPr>
        <w:t xml:space="preserve"> non si accontenti di essere semplicemente accattivante, </w:t>
      </w:r>
      <w:r>
        <w:rPr>
          <w:rFonts w:ascii="Palatino Linotype" w:hAnsi="Palatino Linotype" w:cs="Arial"/>
          <w:i/>
          <w:sz w:val="24"/>
          <w:szCs w:val="24"/>
        </w:rPr>
        <w:t>capace di catturare un pubblico sempre più vasto, di essere insomma una mostra-evento</w:t>
      </w:r>
      <w:r>
        <w:rPr>
          <w:rFonts w:ascii="Palatino Linotype" w:hAnsi="Palatino Linotype" w:cs="Arial"/>
          <w:sz w:val="24"/>
          <w:szCs w:val="24"/>
        </w:rPr>
        <w:t xml:space="preserve">. Ma il cui intento sia quello di </w:t>
      </w:r>
      <w:r>
        <w:rPr>
          <w:rFonts w:ascii="Palatino Linotype" w:hAnsi="Palatino Linotype" w:cs="Arial"/>
          <w:i/>
          <w:sz w:val="24"/>
          <w:szCs w:val="24"/>
        </w:rPr>
        <w:t>riaprire un capitolo importante della nostra storia artistica</w:t>
      </w:r>
      <w:r>
        <w:rPr>
          <w:rFonts w:ascii="Palatino Linotype" w:hAnsi="Palatino Linotype" w:cs="Arial"/>
          <w:sz w:val="24"/>
          <w:szCs w:val="24"/>
        </w:rPr>
        <w:t xml:space="preserve"> - quella macchiaio</w:t>
      </w:r>
      <w:r>
        <w:rPr>
          <w:rFonts w:ascii="Palatino Linotype" w:hAnsi="Palatino Linotype" w:cs="Arial"/>
          <w:sz w:val="24"/>
          <w:szCs w:val="24"/>
        </w:rPr>
        <w:t xml:space="preserve">la appunto - e lo arricchisca servendosi di punti di vista inediti e di una ricerca scientifica rigorosa, attraverso fonti spesso trascurate. Ossia quella rappresentata dalla </w:t>
      </w:r>
      <w:r>
        <w:rPr>
          <w:rFonts w:ascii="Palatino Linotype" w:hAnsi="Palatino Linotype" w:cs="Arial"/>
          <w:i/>
          <w:sz w:val="24"/>
          <w:szCs w:val="24"/>
        </w:rPr>
        <w:t>nutrita schiera di collezionisti e di mecenati</w:t>
      </w:r>
      <w:r>
        <w:rPr>
          <w:rFonts w:ascii="Palatino Linotype" w:hAnsi="Palatino Linotype" w:cs="Arial"/>
          <w:sz w:val="24"/>
          <w:szCs w:val="24"/>
        </w:rPr>
        <w:t xml:space="preserve">, una fitta rete intessuta intorno </w:t>
      </w:r>
      <w:r>
        <w:rPr>
          <w:rFonts w:ascii="Palatino Linotype" w:hAnsi="Palatino Linotype" w:cs="Arial"/>
          <w:sz w:val="24"/>
          <w:szCs w:val="24"/>
        </w:rPr>
        <w:t xml:space="preserve">a maestri noti come </w:t>
      </w:r>
      <w:r>
        <w:rPr>
          <w:rFonts w:ascii="Palatino Linotype" w:hAnsi="Palatino Linotype" w:cs="Arial"/>
          <w:i/>
          <w:sz w:val="24"/>
          <w:szCs w:val="24"/>
        </w:rPr>
        <w:t>Silvestro Lega, Giovanni Fattori, Giovanni Boldini, Telemaco Signorini</w:t>
      </w:r>
      <w:r>
        <w:rPr>
          <w:rFonts w:ascii="Palatino Linotype" w:hAnsi="Palatino Linotype" w:cs="Arial"/>
          <w:sz w:val="24"/>
          <w:szCs w:val="24"/>
        </w:rPr>
        <w:t>, e altri meno noti, ma non meno significativi, come Adriano Cecioni, Odoardo Borrani, Raffaello Sernesi</w:t>
      </w:r>
      <w:r>
        <w:rPr>
          <w:rFonts w:ascii="Palatino Linotype" w:hAnsi="Palatino Linotype" w:cs="Arial"/>
          <w:sz w:val="24"/>
          <w:szCs w:val="24"/>
          <w:lang w:val="it-IT"/>
        </w:rPr>
        <w:t>, Vincenzo Cabianca</w:t>
      </w:r>
      <w:r>
        <w:rPr>
          <w:rFonts w:ascii="Palatino Linotype" w:hAnsi="Palatino Linotype" w:cs="Arial"/>
          <w:sz w:val="24"/>
          <w:szCs w:val="24"/>
        </w:rPr>
        <w:t xml:space="preserve">. </w:t>
      </w:r>
      <w:r>
        <w:rPr>
          <w:rFonts w:ascii="Palatino Linotype" w:hAnsi="Palatino Linotype" w:cs="Arial"/>
          <w:i/>
          <w:sz w:val="24"/>
          <w:szCs w:val="24"/>
        </w:rPr>
        <w:t>La Mostra nella prestigiosa sede di Palaz</w:t>
      </w:r>
      <w:r>
        <w:rPr>
          <w:rFonts w:ascii="Palatino Linotype" w:hAnsi="Palatino Linotype" w:cs="Arial"/>
          <w:i/>
          <w:sz w:val="24"/>
          <w:szCs w:val="24"/>
        </w:rPr>
        <w:t xml:space="preserve">zo Zabarella </w:t>
      </w:r>
      <w:r>
        <w:rPr>
          <w:rFonts w:ascii="Palatino Linotype" w:hAnsi="Palatino Linotype" w:cs="Arial"/>
          <w:iCs/>
          <w:sz w:val="24"/>
          <w:szCs w:val="24"/>
        </w:rPr>
        <w:t>si</w:t>
      </w:r>
      <w:r>
        <w:rPr>
          <w:rFonts w:ascii="Palatino Linotype" w:hAnsi="Palatino Linotype" w:cs="Arial"/>
          <w:sz w:val="24"/>
          <w:szCs w:val="24"/>
        </w:rPr>
        <w:t xml:space="preserve"> intitola "I M</w:t>
      </w:r>
      <w:r>
        <w:rPr>
          <w:rFonts w:ascii="Palatino Linotype" w:hAnsi="Palatino Linotype" w:cs="Arial"/>
          <w:sz w:val="24"/>
          <w:szCs w:val="24"/>
          <w:lang w:val="it-IT"/>
        </w:rPr>
        <w:t xml:space="preserve">ACCHIAIOLI. Capolavori dell’Italia che risorge” </w:t>
      </w:r>
      <w:r>
        <w:rPr>
          <w:rFonts w:ascii="Palatino Linotype" w:hAnsi="Palatino Linotype" w:cs="Arial"/>
          <w:sz w:val="24"/>
          <w:szCs w:val="24"/>
        </w:rPr>
        <w:t xml:space="preserve">dal </w:t>
      </w:r>
      <w:r>
        <w:rPr>
          <w:rFonts w:ascii="Palatino Linotype" w:hAnsi="Palatino Linotype" w:cs="Arial"/>
          <w:i/>
          <w:sz w:val="24"/>
          <w:szCs w:val="24"/>
        </w:rPr>
        <w:t>24 ottobre 2020 al 18 aprile 2021.</w:t>
      </w:r>
      <w:r>
        <w:rPr>
          <w:rFonts w:ascii="Palatino Linotype" w:hAnsi="Palatino Linotype" w:cs="Arial"/>
          <w:sz w:val="24"/>
          <w:szCs w:val="24"/>
        </w:rPr>
        <w:t xml:space="preserve"> Si apre agli occhi dei visitatori un mondo affascinante e ricco di stimoli, il mondo degli artisti che si muovono tra Firenze, Roma, Milano,</w:t>
      </w:r>
      <w:r>
        <w:rPr>
          <w:rFonts w:ascii="Palatino Linotype" w:hAnsi="Palatino Linotype" w:cs="Arial"/>
          <w:sz w:val="24"/>
          <w:szCs w:val="24"/>
        </w:rPr>
        <w:t xml:space="preserve"> Venezia, le spiagge e le colline, le campagne e i borghi, e dei loro amici e sostenitori, lontano dai riconoscimenti della critica ufficiale, grazie alla loro audace rivoluzione visiva. Tutto questo, grazie a una serie di accurate ricerche, condensato app</w:t>
      </w:r>
      <w:r>
        <w:rPr>
          <w:rFonts w:ascii="Palatino Linotype" w:hAnsi="Palatino Linotype" w:cs="Arial"/>
          <w:sz w:val="24"/>
          <w:szCs w:val="24"/>
        </w:rPr>
        <w:t xml:space="preserve">unto nella mostra curata da </w:t>
      </w:r>
      <w:r>
        <w:rPr>
          <w:rFonts w:ascii="Palatino Linotype" w:hAnsi="Palatino Linotype" w:cs="Arial"/>
          <w:i/>
          <w:sz w:val="24"/>
          <w:szCs w:val="24"/>
        </w:rPr>
        <w:t>Giuliano Matteucci e Fernando Mazzocca</w:t>
      </w:r>
      <w:r>
        <w:rPr>
          <w:rFonts w:ascii="Palatino Linotype" w:hAnsi="Palatino Linotype" w:cs="Arial"/>
          <w:sz w:val="24"/>
          <w:szCs w:val="24"/>
        </w:rPr>
        <w:t>, con il decisivo contributo in catalogo di Silvio Bal</w:t>
      </w:r>
      <w:r>
        <w:rPr>
          <w:rFonts w:ascii="Palatino Linotype" w:hAnsi="Palatino Linotype" w:cs="Arial"/>
          <w:sz w:val="24"/>
          <w:szCs w:val="24"/>
          <w:lang w:val="it-IT"/>
        </w:rPr>
        <w:t>l</w:t>
      </w:r>
      <w:r>
        <w:rPr>
          <w:rFonts w:ascii="Palatino Linotype" w:hAnsi="Palatino Linotype" w:cs="Arial"/>
          <w:sz w:val="24"/>
          <w:szCs w:val="24"/>
        </w:rPr>
        <w:t xml:space="preserve">oni e Claudia Fulgheri. </w:t>
      </w:r>
      <w:r>
        <w:rPr>
          <w:rFonts w:ascii="Palatino Linotype" w:hAnsi="Palatino Linotype" w:cs="Arial"/>
          <w:i/>
          <w:sz w:val="24"/>
          <w:szCs w:val="24"/>
        </w:rPr>
        <w:t xml:space="preserve">Opere famose, intensi capolavori, accanto a quadri che offrono sguardi inediti. </w:t>
      </w:r>
      <w:r>
        <w:rPr>
          <w:rFonts w:ascii="Palatino Linotype" w:hAnsi="Palatino Linotype" w:cs="Arial"/>
          <w:sz w:val="24"/>
          <w:szCs w:val="24"/>
        </w:rPr>
        <w:t>Nel percorso di Mostra si incon</w:t>
      </w:r>
      <w:r>
        <w:rPr>
          <w:rFonts w:ascii="Palatino Linotype" w:hAnsi="Palatino Linotype" w:cs="Arial"/>
          <w:sz w:val="24"/>
          <w:szCs w:val="24"/>
        </w:rPr>
        <w:t>trano finalmente personaggi che hanno affiancato e sostenuto il lavoro dei maestri: colleghi pittori che ne hanno subito intuito la portata innovativa e di sicuro valore artistico, come Cristiano Banti, Michele Gordigiani, Ernesto Bertea. Amici mecenati ch</w:t>
      </w:r>
      <w:r>
        <w:rPr>
          <w:rFonts w:ascii="Palatino Linotype" w:hAnsi="Palatino Linotype" w:cs="Arial"/>
          <w:sz w:val="24"/>
          <w:szCs w:val="24"/>
        </w:rPr>
        <w:t xml:space="preserve">e spesso li accolsero nelle loro famiglie, come i Cecchini, i Bandini, i Batelli, che tanta parte hanno avuto nella tormentosa vicenda biografica di Signorini. Un posto speciale è quello occupato da </w:t>
      </w:r>
      <w:r>
        <w:rPr>
          <w:rFonts w:ascii="Palatino Linotype" w:hAnsi="Palatino Linotype" w:cs="Arial"/>
          <w:i/>
          <w:sz w:val="24"/>
          <w:szCs w:val="24"/>
        </w:rPr>
        <w:t>Diego Martelli</w:t>
      </w:r>
      <w:r>
        <w:rPr>
          <w:rFonts w:ascii="Palatino Linotype" w:hAnsi="Palatino Linotype" w:cs="Arial"/>
          <w:sz w:val="24"/>
          <w:szCs w:val="24"/>
        </w:rPr>
        <w:t>, critico e letterato, che non solo ha semp</w:t>
      </w:r>
      <w:r>
        <w:rPr>
          <w:rFonts w:ascii="Palatino Linotype" w:hAnsi="Palatino Linotype" w:cs="Arial"/>
          <w:sz w:val="24"/>
          <w:szCs w:val="24"/>
        </w:rPr>
        <w:t xml:space="preserve">re attivamente sostenuto i macchiaioli, ma ha preparato per loro, in un certo senso, </w:t>
      </w:r>
      <w:r>
        <w:rPr>
          <w:rFonts w:ascii="Palatino Linotype" w:hAnsi="Palatino Linotype" w:cs="Arial"/>
          <w:i/>
          <w:sz w:val="24"/>
          <w:szCs w:val="24"/>
        </w:rPr>
        <w:t>un luogo d'elezione, un luogo del cuore e di ispirazione: la sua casa a Castiglioncello,</w:t>
      </w:r>
      <w:r>
        <w:rPr>
          <w:rFonts w:ascii="Palatino Linotype" w:hAnsi="Palatino Linotype" w:cs="Arial"/>
          <w:sz w:val="24"/>
          <w:szCs w:val="24"/>
        </w:rPr>
        <w:t xml:space="preserve"> aperta sempre per tutti loro, trasformando un borgo per le vacanze borghesi in un </w:t>
      </w:r>
      <w:r>
        <w:rPr>
          <w:rFonts w:ascii="Palatino Linotype" w:hAnsi="Palatino Linotype" w:cs="Arial"/>
          <w:sz w:val="24"/>
          <w:szCs w:val="24"/>
        </w:rPr>
        <w:t xml:space="preserve">simbolo della creatività e libertà di visione. Le sue coste, le sue spiagge, le rocce e le case di pescatori sono diventate familiari, </w:t>
      </w:r>
      <w:r>
        <w:rPr>
          <w:rFonts w:ascii="Palatino Linotype" w:hAnsi="Palatino Linotype" w:cs="Arial"/>
          <w:i/>
          <w:sz w:val="24"/>
          <w:szCs w:val="24"/>
        </w:rPr>
        <w:t>patrimonio collettivo di bellezza e di luce che possiamo tornare a contemplare, dopo il buio di questi mesi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45783" w:rsidRDefault="00445783">
      <w:pPr>
        <w:spacing w:after="0" w:line="240" w:lineRule="auto"/>
        <w:ind w:right="-447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445783" w:rsidRDefault="005D4598">
      <w:pPr>
        <w:spacing w:after="0" w:line="240" w:lineRule="auto"/>
        <w:ind w:right="-447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lastRenderedPageBreak/>
        <w:t>Ufficio Sta</w:t>
      </w:r>
      <w:r>
        <w:rPr>
          <w:rFonts w:ascii="Palatino Linotype" w:hAnsi="Palatino Linotype" w:cs="Arial"/>
          <w:b/>
          <w:sz w:val="24"/>
          <w:szCs w:val="24"/>
        </w:rPr>
        <w:t>mpa</w:t>
      </w:r>
    </w:p>
    <w:p w:rsidR="00445783" w:rsidRDefault="005D4598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Artemide PR</w:t>
      </w:r>
    </w:p>
    <w:p w:rsidR="00445783" w:rsidRDefault="005D4598">
      <w:pPr>
        <w:spacing w:after="0" w:line="240" w:lineRule="auto"/>
        <w:jc w:val="both"/>
        <w:rPr>
          <w:rFonts w:ascii="Palatino Linotype" w:hAnsi="Palatino Linotype" w:cs="Arial"/>
          <w:i/>
          <w:sz w:val="24"/>
          <w:szCs w:val="24"/>
        </w:rPr>
      </w:pPr>
      <w:r>
        <w:rPr>
          <w:rFonts w:ascii="Palatino Linotype" w:hAnsi="Palatino Linotype" w:cs="Arial"/>
          <w:i/>
          <w:sz w:val="24"/>
          <w:szCs w:val="24"/>
        </w:rPr>
        <w:t>Comunicare con stile</w:t>
      </w:r>
    </w:p>
    <w:p w:rsidR="00445783" w:rsidRDefault="005D4598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by Stefania Bertelli</w:t>
      </w:r>
    </w:p>
    <w:p w:rsidR="00445783" w:rsidRDefault="005D4598">
      <w:pPr>
        <w:spacing w:after="0" w:line="240" w:lineRule="auto"/>
        <w:jc w:val="both"/>
        <w:rPr>
          <w:rStyle w:val="Collegamentoipertestuale"/>
          <w:rFonts w:ascii="Palatino Linotype" w:hAnsi="Palatino Linotype" w:cs="Arial"/>
          <w:color w:val="auto"/>
          <w:sz w:val="24"/>
          <w:szCs w:val="24"/>
          <w:lang w:val="it-IT"/>
        </w:rPr>
      </w:pPr>
      <w:hyperlink r:id="rId6" w:history="1">
        <w:r>
          <w:rPr>
            <w:rStyle w:val="Collegamentoipertestuale"/>
            <w:rFonts w:ascii="Palatino Linotype" w:hAnsi="Palatino Linotype" w:cs="Arial"/>
            <w:color w:val="auto"/>
            <w:sz w:val="24"/>
            <w:szCs w:val="24"/>
            <w:lang w:val="it-IT"/>
          </w:rPr>
          <w:t>stefania.bertelli@artemidepr.it</w:t>
        </w:r>
      </w:hyperlink>
    </w:p>
    <w:p w:rsidR="00445783" w:rsidRDefault="005D4598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it-IT"/>
        </w:rPr>
      </w:pPr>
      <w:r>
        <w:rPr>
          <w:rFonts w:ascii="Palatino Linotype" w:hAnsi="Palatino Linotype" w:cs="Arial"/>
          <w:sz w:val="24"/>
          <w:szCs w:val="24"/>
          <w:lang w:val="it-IT"/>
        </w:rPr>
        <w:t>(+ 39) 339 6193818 (+ 39) 349 3764355</w:t>
      </w:r>
    </w:p>
    <w:p w:rsidR="00445783" w:rsidRDefault="005D4598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it-IT"/>
        </w:rPr>
      </w:pPr>
      <w:hyperlink r:id="rId7" w:history="1">
        <w:r>
          <w:rPr>
            <w:rStyle w:val="Collegamentoipertestuale"/>
            <w:rFonts w:ascii="Palatino Linotype" w:hAnsi="Palatino Linotype" w:cs="Arial"/>
            <w:color w:val="auto"/>
            <w:sz w:val="24"/>
            <w:szCs w:val="24"/>
            <w:lang w:val="it-IT"/>
          </w:rPr>
          <w:t>www.artemidepr.it</w:t>
        </w:r>
      </w:hyperlink>
      <w:r>
        <w:rPr>
          <w:rFonts w:ascii="Palatino Linotype" w:hAnsi="Palatino Linotype" w:cs="Arial"/>
          <w:sz w:val="24"/>
          <w:szCs w:val="24"/>
          <w:lang w:val="it-IT"/>
        </w:rPr>
        <w:t xml:space="preserve"> </w:t>
      </w:r>
    </w:p>
    <w:p w:rsidR="00445783" w:rsidRDefault="0044578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  <w:lang w:val="it-IT"/>
        </w:rPr>
      </w:pPr>
    </w:p>
    <w:p w:rsidR="00445783" w:rsidRDefault="005D4598">
      <w:pPr>
        <w:spacing w:line="240" w:lineRule="auto"/>
        <w:ind w:right="-164"/>
        <w:jc w:val="both"/>
        <w:rPr>
          <w:rFonts w:ascii="Palatino Linotype" w:hAnsi="Palatino Linotype" w:cs="Arial"/>
          <w:b/>
          <w:bCs/>
          <w:sz w:val="24"/>
          <w:szCs w:val="24"/>
          <w:lang w:val="it-IT"/>
        </w:rPr>
      </w:pPr>
      <w:r>
        <w:rPr>
          <w:rFonts w:ascii="Palatino Linotype" w:hAnsi="Palatino Linotype" w:cs="Arial"/>
          <w:b/>
          <w:sz w:val="24"/>
          <w:szCs w:val="24"/>
          <w:lang w:val="it-IT"/>
        </w:rPr>
        <w:t xml:space="preserve">Fondazione Bano </w:t>
      </w:r>
      <w:r>
        <w:rPr>
          <w:rFonts w:ascii="Palatino Linotype" w:hAnsi="Palatino Linotype" w:cs="Arial"/>
          <w:b/>
          <w:bCs/>
          <w:sz w:val="24"/>
          <w:szCs w:val="24"/>
          <w:lang w:val="it-IT"/>
        </w:rPr>
        <w:t>Segreteria organizzativa e ufficio mostre</w:t>
      </w:r>
    </w:p>
    <w:p w:rsidR="00445783" w:rsidRDefault="005D4598">
      <w:pPr>
        <w:spacing w:line="240" w:lineRule="auto"/>
        <w:ind w:right="-164"/>
        <w:jc w:val="both"/>
        <w:rPr>
          <w:rFonts w:ascii="Palatino Linotype" w:hAnsi="Palatino Linotype" w:cs="Arial"/>
          <w:bCs/>
          <w:sz w:val="24"/>
          <w:szCs w:val="24"/>
          <w:lang w:val="it-IT"/>
        </w:rPr>
      </w:pPr>
      <w:r>
        <w:rPr>
          <w:rFonts w:ascii="Palatino Linotype" w:hAnsi="Palatino Linotype" w:cs="Arial"/>
          <w:bCs/>
          <w:sz w:val="24"/>
          <w:szCs w:val="24"/>
          <w:lang w:val="it-IT"/>
        </w:rPr>
        <w:t>Jessica Ferin</w:t>
      </w:r>
    </w:p>
    <w:p w:rsidR="00445783" w:rsidRDefault="005D4598">
      <w:pPr>
        <w:spacing w:line="240" w:lineRule="auto"/>
        <w:ind w:right="-164"/>
        <w:jc w:val="both"/>
        <w:rPr>
          <w:rStyle w:val="Collegamentoipertestuale"/>
          <w:rFonts w:ascii="Palatino Linotype" w:hAnsi="Palatino Linotype"/>
          <w:color w:val="auto"/>
          <w:lang w:val="it-IT"/>
        </w:rPr>
      </w:pPr>
      <w:hyperlink r:id="rId8" w:history="1">
        <w:r>
          <w:rPr>
            <w:rStyle w:val="Collegamentoipertestuale"/>
            <w:rFonts w:ascii="Palatino Linotype" w:hAnsi="Palatino Linotype" w:cs="Arial"/>
            <w:bCs/>
            <w:color w:val="auto"/>
            <w:sz w:val="24"/>
            <w:szCs w:val="24"/>
            <w:lang w:val="it-IT"/>
          </w:rPr>
          <w:t>jessica.ferin@fondazionebano.it</w:t>
        </w:r>
      </w:hyperlink>
      <w:r>
        <w:rPr>
          <w:rStyle w:val="Collegamentoipertestuale"/>
          <w:rFonts w:ascii="Palatino Linotype" w:hAnsi="Palatino Linotype" w:cs="Arial"/>
          <w:bCs/>
          <w:color w:val="auto"/>
          <w:sz w:val="24"/>
          <w:szCs w:val="24"/>
          <w:lang w:val="it-IT"/>
        </w:rPr>
        <w:t xml:space="preserve"> </w:t>
      </w:r>
      <w:r>
        <w:rPr>
          <w:rFonts w:ascii="Palatino Linotype" w:hAnsi="Palatino Linotype" w:cs="Arial"/>
          <w:bCs/>
          <w:sz w:val="24"/>
          <w:szCs w:val="24"/>
          <w:lang w:val="it-IT"/>
        </w:rPr>
        <w:t xml:space="preserve">Tel. (+39) 049 8753100 </w:t>
      </w:r>
      <w:hyperlink r:id="rId9" w:history="1">
        <w:r>
          <w:rPr>
            <w:rStyle w:val="Collegamentoipertestuale"/>
            <w:rFonts w:ascii="Palatino Linotype" w:hAnsi="Palatino Linotype"/>
            <w:color w:val="auto"/>
            <w:lang w:val="it-IT"/>
          </w:rPr>
          <w:t>www.zabarella.it</w:t>
        </w:r>
      </w:hyperlink>
      <w:r>
        <w:rPr>
          <w:rStyle w:val="Collegamentoipertestuale"/>
          <w:rFonts w:ascii="Palatino Linotype" w:hAnsi="Palatino Linotype"/>
          <w:color w:val="auto"/>
          <w:lang w:val="it-IT"/>
        </w:rPr>
        <w:t xml:space="preserve"> </w:t>
      </w:r>
    </w:p>
    <w:sectPr w:rsidR="00445783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283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A"/>
    <w:rsid w:val="00445783"/>
    <w:rsid w:val="004F5C3C"/>
    <w:rsid w:val="005A0E49"/>
    <w:rsid w:val="005B7E19"/>
    <w:rsid w:val="005D4598"/>
    <w:rsid w:val="008836C6"/>
    <w:rsid w:val="00C81639"/>
    <w:rsid w:val="00CA453A"/>
    <w:rsid w:val="00D31712"/>
    <w:rsid w:val="00DA3862"/>
    <w:rsid w:val="00E009D8"/>
    <w:rsid w:val="00EC59CA"/>
    <w:rsid w:val="2B3E03DC"/>
    <w:rsid w:val="4AB27AE4"/>
    <w:rsid w:val="7CA12F3C"/>
    <w:rsid w:val="7D30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Pr>
      <w:rFonts w:ascii="Calibri" w:eastAsia="SimSun" w:hAnsi="Calibri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Pr>
      <w:rFonts w:ascii="Calibri" w:eastAsia="SimSun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ferin@fondazioneban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emidep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fania.bertelli@artemidepr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rel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2020-10-13T11:40:00Z</dcterms:created>
  <dcterms:modified xsi:type="dcterms:W3CDTF">2020-10-13T11:40:00Z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